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8D412" w14:textId="6B848FAE" w:rsidR="00C809FC" w:rsidRDefault="0054240B" w:rsidP="00E065BF">
      <w:pPr>
        <w:ind w:firstLine="0"/>
      </w:pPr>
      <w:r>
        <w:t>Student’s Name</w:t>
      </w:r>
    </w:p>
    <w:p w14:paraId="5788FF98" w14:textId="47D9FE6A" w:rsidR="00CD585E" w:rsidRDefault="0054240B" w:rsidP="00E065BF">
      <w:pPr>
        <w:ind w:firstLine="0"/>
      </w:pPr>
      <w:r>
        <w:t>Professor’s Name</w:t>
      </w:r>
    </w:p>
    <w:p w14:paraId="1101F9E2" w14:textId="78F42E10" w:rsidR="00CD585E" w:rsidRDefault="0054240B" w:rsidP="00E065BF">
      <w:pPr>
        <w:ind w:firstLine="0"/>
      </w:pPr>
      <w:r>
        <w:t>Course</w:t>
      </w:r>
    </w:p>
    <w:p w14:paraId="4A98181E" w14:textId="015414F2" w:rsidR="00CD585E" w:rsidRDefault="0054240B" w:rsidP="00E065BF">
      <w:pPr>
        <w:ind w:firstLine="0"/>
      </w:pPr>
      <w:r>
        <w:t>Date</w:t>
      </w:r>
    </w:p>
    <w:p w14:paraId="7AE0603B" w14:textId="508114CE" w:rsidR="00CD585E" w:rsidRDefault="0054240B" w:rsidP="00E065BF">
      <w:r>
        <w:t>R</w:t>
      </w:r>
      <w:r w:rsidRPr="00CD585E">
        <w:t>eligion</w:t>
      </w:r>
      <w:r>
        <w:t xml:space="preserve"> is a vital cultural fact that expounds on the distinct characteristics of religious practices, the reasons why religion has a stamping presence in people's lives, and also the true nature of divinity. There exist many explanations with various tenets that strive to</w:t>
      </w:r>
      <w:r w:rsidR="00D82F4F">
        <w:t xml:space="preserve"> table valuable insights about religion. Emile Durkheim is one of the personalities and also scholars who are recognized for developing and flourishing sociology. Religion can be defined from various perspectives for instance mysteries, supernatural</w:t>
      </w:r>
      <w:r w:rsidR="005F5BB2">
        <w:t xml:space="preserve"> and spiritual</w:t>
      </w:r>
      <w:r w:rsidR="00D82F4F">
        <w:t xml:space="preserve"> beings, </w:t>
      </w:r>
      <w:r w:rsidR="005F5BB2">
        <w:t xml:space="preserve">or the idea of </w:t>
      </w:r>
      <w:r w:rsidR="001453C9">
        <w:t xml:space="preserve">God (Durkheim </w:t>
      </w:r>
      <w:r w:rsidR="005F5BB2">
        <w:t>5).</w:t>
      </w:r>
    </w:p>
    <w:p w14:paraId="7EC0BDE1" w14:textId="211C52EE" w:rsidR="005F5BB2" w:rsidRDefault="0054240B" w:rsidP="00E065BF">
      <w:r>
        <w:t xml:space="preserve">The main focal point of Durkheim was to extensively elaborate about how significant the abstraction of sacred is. Also, Durkheim strived to offer deeper insights into how the </w:t>
      </w:r>
      <w:r w:rsidR="00120AA8">
        <w:t>notion</w:t>
      </w:r>
      <w:r>
        <w:t xml:space="preserve"> of </w:t>
      </w:r>
      <w:r w:rsidR="00120AA8">
        <w:t>‘sacred</w:t>
      </w:r>
      <w:r>
        <w:t>’ is pertinent to the inter</w:t>
      </w:r>
      <w:r w:rsidR="00120AA8">
        <w:t>e</w:t>
      </w:r>
      <w:r>
        <w:t xml:space="preserve">sts </w:t>
      </w:r>
      <w:r w:rsidR="00120AA8">
        <w:t>of the community. Religious credence is pegged on expressions through symbols. The expressions encompass social reality. Religious beliefs and practices would be void and meaningless without such social realities.</w:t>
      </w:r>
      <w:r w:rsidR="00194F53">
        <w:t xml:space="preserve"> One such example is found in India where </w:t>
      </w:r>
      <w:r w:rsidR="00D06D4E">
        <w:t>“the</w:t>
      </w:r>
      <w:r w:rsidR="00194F53">
        <w:t xml:space="preserve"> erection of an altar is equivalent to a repetition of the cosmogony” </w:t>
      </w:r>
      <w:r w:rsidR="001453C9">
        <w:t xml:space="preserve">(Eliade </w:t>
      </w:r>
      <w:r w:rsidR="00194F53">
        <w:t xml:space="preserve">74). </w:t>
      </w:r>
      <w:r w:rsidR="00D06D4E">
        <w:t>The</w:t>
      </w:r>
      <w:r w:rsidR="00194F53">
        <w:t xml:space="preserve"> fire altar </w:t>
      </w:r>
      <w:r w:rsidR="00D06D4E">
        <w:t>signifies</w:t>
      </w:r>
      <w:r w:rsidR="00194F53">
        <w:t xml:space="preserve"> the year while the 360 bricks used to build the altar equates to the 360 nights found in a year. In essence, a religious person during the archaic periods believed that the world is renewed on an annual basis in which it recollects its original sanctity that it originally possessed during its creation. (</w:t>
      </w:r>
      <w:r w:rsidR="001453C9">
        <w:t xml:space="preserve">Eliade </w:t>
      </w:r>
      <w:r w:rsidR="00194F53">
        <w:t>75). T</w:t>
      </w:r>
      <w:r w:rsidR="006A7649">
        <w:t>he perception of Mircea Eliade about</w:t>
      </w:r>
      <w:r w:rsidR="00194F53">
        <w:t xml:space="preserve"> religion </w:t>
      </w:r>
      <w:r w:rsidR="00E23DD0">
        <w:t xml:space="preserve">puts its weight on the element of 'sacred.' The element is propped by two primary concepts. They are, sacred and profane. According to Eliade, religion is basically about believing </w:t>
      </w:r>
      <w:r w:rsidR="00E23DD0">
        <w:lastRenderedPageBreak/>
        <w:t>in supernatural power. He also affirms that the supernatural lies at the core of the sacred. (</w:t>
      </w:r>
      <w:r w:rsidR="001453C9">
        <w:t>Eliade</w:t>
      </w:r>
      <w:r w:rsidR="00E23DD0">
        <w:t xml:space="preserve"> 19). Eliade focuses on the idea of timeless forms which he elaborates that the forms keep on recurring in all religions globally. Across the board, Eliade's explanations sideline certain historical </w:t>
      </w:r>
      <w:r w:rsidR="00D06D4E">
        <w:t>events</w:t>
      </w:r>
      <w:r w:rsidR="00E23DD0">
        <w:t xml:space="preserve">. When it comes to religious functions, </w:t>
      </w:r>
      <w:r w:rsidR="00CC727C">
        <w:t xml:space="preserve">both Eliade and Durkheim’s explanations agree that religion exists mainly to aid individuals to comprehend events that may be hard to define </w:t>
      </w:r>
      <w:r w:rsidR="00D06D4E">
        <w:t>from a</w:t>
      </w:r>
      <w:r w:rsidR="00CC727C">
        <w:t xml:space="preserve"> normal human perspective </w:t>
      </w:r>
      <w:r w:rsidR="001453C9">
        <w:t>( Durkheim 45</w:t>
      </w:r>
      <w:r w:rsidR="00CC727C">
        <w:t xml:space="preserve">). Durkheim also articulates with the dimensions of Eliade about religion for being responsible </w:t>
      </w:r>
      <w:r w:rsidR="00941F0F">
        <w:t>for coming</w:t>
      </w:r>
      <w:r w:rsidR="00CC727C">
        <w:t xml:space="preserve"> up with </w:t>
      </w:r>
      <w:r w:rsidR="00D06D4E">
        <w:t>developments that</w:t>
      </w:r>
      <w:r w:rsidR="00CC727C">
        <w:t xml:space="preserve"> have been consummated in the field of sociology as a discipline.</w:t>
      </w:r>
      <w:r w:rsidR="00277B9E">
        <w:t xml:space="preserve"> In this regard, sociology has been employed to engineer the significance of social relations and institutions and also societal structures. Durkheim also affirmed that religion is a unit of faiths and practices that are directly related to sacred </w:t>
      </w:r>
      <w:r w:rsidR="00941F0F">
        <w:t>things that are purposely set aside and forbidden. The statement alludes to the significance of the notion of 'sacred' and its connectivity to the welfare of the community. Just like Eliade, Durkheim admits that religious practices possess symbolic entities that have elements of social realities that form the foundation of religion.</w:t>
      </w:r>
      <w:r w:rsidR="00D06D4E">
        <w:t xml:space="preserve"> Both Durkheim and Eliade did a commendable work of attempting to model religion that is individualistic from other social patterns hence giving religion a comprehensive coverage.</w:t>
      </w:r>
    </w:p>
    <w:p w14:paraId="4A09E8CD" w14:textId="70094542" w:rsidR="00941F0F" w:rsidRDefault="0054240B" w:rsidP="00E065BF">
      <w:pPr>
        <w:ind w:firstLine="0"/>
        <w:jc w:val="center"/>
        <w:rPr>
          <w:b/>
          <w:bCs/>
        </w:rPr>
      </w:pPr>
      <w:r w:rsidRPr="00941F0F">
        <w:rPr>
          <w:b/>
          <w:bCs/>
        </w:rPr>
        <w:t>Lame Deer’s vision quest from Durkheim’s perspective</w:t>
      </w:r>
    </w:p>
    <w:p w14:paraId="2EB2DDF4" w14:textId="42E55B6C" w:rsidR="00D06D4E" w:rsidRDefault="0054240B" w:rsidP="00E065BF">
      <w:r w:rsidRPr="00D06D4E">
        <w:t xml:space="preserve">Based on the perspective of Durkheim, the vision quest of Lame Deer is </w:t>
      </w:r>
      <w:r>
        <w:t xml:space="preserve">an element that widely relied on specifically in sociology studies. As a discipline, sociology is a wide area of study </w:t>
      </w:r>
      <w:r w:rsidR="00691A46">
        <w:t>with a multiplicity of divisions that need proper analysis to meet targets and laid-down goals based on expectations. Lame Deer works well in his attempt at something that is pegged on the component of faith which is part and parcel of Durkheim’s perspective.</w:t>
      </w:r>
      <w:r w:rsidR="00B72483">
        <w:t xml:space="preserve"> Lame says he heard a voice that as Sioux, they believe that there </w:t>
      </w:r>
      <w:r w:rsidR="001453C9">
        <w:t>exist.</w:t>
      </w:r>
      <w:r w:rsidR="00B72483">
        <w:t xml:space="preserve"> something within them that also controls </w:t>
      </w:r>
      <w:r w:rsidR="001453C9">
        <w:t xml:space="preserve">them. </w:t>
      </w:r>
      <w:r w:rsidR="001453C9">
        <w:lastRenderedPageBreak/>
        <w:t>That</w:t>
      </w:r>
      <w:r w:rsidR="00B72483">
        <w:t xml:space="preserve"> something is like a second person. They call such a spiritual being </w:t>
      </w:r>
      <w:r w:rsidR="00B72483" w:rsidRPr="00B72483">
        <w:rPr>
          <w:i/>
          <w:iCs/>
        </w:rPr>
        <w:t>nagi</w:t>
      </w:r>
      <w:r w:rsidR="00B72483">
        <w:t xml:space="preserve">. </w:t>
      </w:r>
      <w:r w:rsidR="00B72483" w:rsidRPr="00B72483">
        <w:rPr>
          <w:i/>
          <w:iCs/>
        </w:rPr>
        <w:t xml:space="preserve">Nagi </w:t>
      </w:r>
      <w:r w:rsidR="00B72483">
        <w:t xml:space="preserve">cannot be </w:t>
      </w:r>
      <w:r w:rsidR="001453C9">
        <w:t>seen,</w:t>
      </w:r>
      <w:r w:rsidR="00B72483">
        <w:t xml:space="preserve"> felt, or tasted but Lame </w:t>
      </w:r>
      <w:r w:rsidR="001453C9">
        <w:t>knew</w:t>
      </w:r>
      <w:r w:rsidR="00B72483">
        <w:t xml:space="preserve"> that the spirit of </w:t>
      </w:r>
      <w:r w:rsidR="001453C9" w:rsidRPr="00B72483">
        <w:rPr>
          <w:i/>
          <w:iCs/>
        </w:rPr>
        <w:t>Nagi</w:t>
      </w:r>
      <w:r w:rsidR="001453C9">
        <w:t xml:space="preserve"> was</w:t>
      </w:r>
      <w:r w:rsidR="00B72483">
        <w:t xml:space="preserve"> inside him (</w:t>
      </w:r>
      <w:r w:rsidR="001453C9">
        <w:t xml:space="preserve">Zepeda </w:t>
      </w:r>
      <w:r w:rsidR="00B72483">
        <w:t>6)</w:t>
      </w:r>
      <w:r w:rsidR="001453C9">
        <w:t xml:space="preserve">. </w:t>
      </w:r>
      <w:r w:rsidR="00691A46">
        <w:t>All other philosophical facets also flourish far and wide as a result of the input of Durkheim promoted in sociological studies. Based on the perspective of Durkheim, the vision of Lame Deer</w:t>
      </w:r>
      <w:r w:rsidR="00AF5639">
        <w:t xml:space="preserve"> enables a palatable analysis of artistic voicing within the segment of sociology.  The work of Durkheim strives to explain and also proclaim the function of religion. According to </w:t>
      </w:r>
      <w:r w:rsidR="00781748">
        <w:t>Durkheim, the</w:t>
      </w:r>
      <w:r w:rsidR="00AF5639">
        <w:t xml:space="preserve"> discipline of </w:t>
      </w:r>
      <w:r w:rsidR="00781748">
        <w:t>religion has</w:t>
      </w:r>
      <w:r w:rsidR="00AF5639">
        <w:t xml:space="preserve"> many resemblances and common traits that are reflected in other humanity domains. Lame Deer spent a better part of his life on the Rosebud reservation. All this time, he was struggling to articulate with the world of the white man.</w:t>
      </w:r>
    </w:p>
    <w:p w14:paraId="298F6B19" w14:textId="32F3F042" w:rsidR="00B72483" w:rsidRDefault="0054240B" w:rsidP="00E065BF">
      <w:r>
        <w:t xml:space="preserve">Lame Deer employed copious explanations held by Durkheim to focus on worthwhile issues about religion. Lame </w:t>
      </w:r>
      <w:r w:rsidR="005F74D7">
        <w:t>illuminates much of things that were unfolding on Indian and White man about the superstitious bearing of religion.  Lame is a vision seeker</w:t>
      </w:r>
      <w:r w:rsidR="006D3112">
        <w:t xml:space="preserve">; </w:t>
      </w:r>
      <w:r w:rsidR="005F74D7">
        <w:t>It is from such a focal point that Lame is coherent with the work of Emile Durkheim in terms of sociology</w:t>
      </w:r>
      <w:r w:rsidR="006D3112">
        <w:t xml:space="preserve"> because such act corresponds to a social cause or a social way of life </w:t>
      </w:r>
      <w:r w:rsidR="006D3112">
        <w:t>(</w:t>
      </w:r>
      <w:r w:rsidR="006D3112">
        <w:rPr>
          <w:color w:val="222222"/>
          <w:shd w:val="clear" w:color="auto" w:fill="FFFFFF"/>
        </w:rPr>
        <w:t xml:space="preserve">Deer and Richard </w:t>
      </w:r>
      <w:r w:rsidR="006D3112">
        <w:t>7)</w:t>
      </w:r>
      <w:r w:rsidR="005F74D7">
        <w:t xml:space="preserve">. The emotions that are communicated by Lame are extensively felt by his people. This component is eloquent with both </w:t>
      </w:r>
      <w:r w:rsidR="00D6206D">
        <w:t xml:space="preserve">religious notions and sociology </w:t>
      </w:r>
      <w:r w:rsidR="005F74D7">
        <w:t>aspects that are more vocal within the society. Also, Lame carries out deep research to determine the misunderstanding that existed between the customs and faith of White people and Indians.</w:t>
      </w:r>
      <w:r w:rsidR="001146A2">
        <w:t xml:space="preserve"> </w:t>
      </w:r>
      <w:r w:rsidR="005F74D7">
        <w:t xml:space="preserve">It is the same concern that Durkheim </w:t>
      </w:r>
      <w:r w:rsidR="001146A2">
        <w:t>dealt with.</w:t>
      </w:r>
    </w:p>
    <w:p w14:paraId="7C432557" w14:textId="3644140C" w:rsidR="009A1E98" w:rsidRDefault="0054240B" w:rsidP="00E065BF">
      <w:r w:rsidRPr="001146A2">
        <w:t>To recap, Durkheim</w:t>
      </w:r>
      <w:r>
        <w:t xml:space="preserve"> concurs with the analysis of the functions of religion by </w:t>
      </w:r>
      <w:r w:rsidR="001453C9">
        <w:t>Eliade on</w:t>
      </w:r>
      <w:r>
        <w:t xml:space="preserve"> components that are related to religious frameworks that take place in society. Both dealt with issues within a religious setting hence a segment of their beliefs had a close connection. On the other hand, Lame Deer’s work resembles that of Durkheim for it dealt with sacred rituals and visions. </w:t>
      </w:r>
    </w:p>
    <w:p w14:paraId="53BAEDB4" w14:textId="6AC806F5" w:rsidR="001146A2" w:rsidRDefault="0054240B" w:rsidP="00E065BF">
      <w:pPr>
        <w:ind w:firstLine="0"/>
        <w:jc w:val="center"/>
      </w:pPr>
      <w:r>
        <w:lastRenderedPageBreak/>
        <w:t>Work</w:t>
      </w:r>
      <w:r w:rsidR="00106C3F">
        <w:t>s C</w:t>
      </w:r>
      <w:r>
        <w:t>ited</w:t>
      </w:r>
    </w:p>
    <w:p w14:paraId="0D655C52" w14:textId="77777777" w:rsidR="00037DE2" w:rsidRDefault="00037DE2" w:rsidP="00E065BF">
      <w:pPr>
        <w:ind w:left="720" w:hanging="720"/>
        <w:jc w:val="both"/>
        <w:rPr>
          <w:color w:val="222222"/>
          <w:shd w:val="clear" w:color="auto" w:fill="FFFFFF"/>
        </w:rPr>
      </w:pPr>
      <w:r>
        <w:rPr>
          <w:color w:val="222222"/>
          <w:shd w:val="clear" w:color="auto" w:fill="FFFFFF"/>
        </w:rPr>
        <w:t>Deer, Lame, and Richard Erdoes. </w:t>
      </w:r>
      <w:r>
        <w:rPr>
          <w:i/>
          <w:iCs/>
          <w:color w:val="222222"/>
          <w:shd w:val="clear" w:color="auto" w:fill="FFFFFF"/>
        </w:rPr>
        <w:t>Lame Deer, seeker of visions</w:t>
      </w:r>
      <w:r>
        <w:rPr>
          <w:color w:val="222222"/>
          <w:shd w:val="clear" w:color="auto" w:fill="FFFFFF"/>
        </w:rPr>
        <w:t>. Simon and Schuster, 1994.</w:t>
      </w:r>
      <w:r>
        <w:rPr>
          <w:color w:val="222222"/>
          <w:shd w:val="clear" w:color="auto" w:fill="FFFFFF"/>
        </w:rPr>
        <w:t xml:space="preserve"> </w:t>
      </w:r>
    </w:p>
    <w:p w14:paraId="26B6A2D3" w14:textId="2BAF2D9D" w:rsidR="002F461F" w:rsidRPr="002F461F" w:rsidRDefault="002F461F" w:rsidP="002F461F">
      <w:pPr>
        <w:ind w:left="785" w:hangingChars="327" w:hanging="785"/>
        <w:rPr>
          <w:color w:val="222222"/>
          <w:shd w:val="clear" w:color="auto" w:fill="FFFFFF"/>
        </w:rPr>
      </w:pPr>
      <w:r w:rsidRPr="00C773C2">
        <w:rPr>
          <w:color w:val="000000"/>
          <w:shd w:val="clear" w:color="auto" w:fill="FFFFFF"/>
        </w:rPr>
        <w:t>Durkheim, E. (1965). </w:t>
      </w:r>
      <w:r w:rsidRPr="00C773C2">
        <w:rPr>
          <w:i/>
          <w:iCs/>
          <w:color w:val="000000"/>
          <w:shd w:val="clear" w:color="auto" w:fill="FFFFFF"/>
        </w:rPr>
        <w:t>The elementary forms of the religious life</w:t>
      </w:r>
      <w:r w:rsidRPr="00C773C2">
        <w:rPr>
          <w:color w:val="000000"/>
          <w:shd w:val="clear" w:color="auto" w:fill="FFFFFF"/>
        </w:rPr>
        <w:t xml:space="preserve">. New York: The Free Press. </w:t>
      </w:r>
    </w:p>
    <w:p w14:paraId="28FD4790" w14:textId="77777777" w:rsidR="00037DE2" w:rsidRPr="001453C9" w:rsidRDefault="00037DE2" w:rsidP="00E065BF">
      <w:pPr>
        <w:ind w:left="720" w:hanging="720"/>
        <w:jc w:val="both"/>
      </w:pPr>
      <w:r w:rsidRPr="001453C9">
        <w:rPr>
          <w:color w:val="222222"/>
          <w:shd w:val="clear" w:color="auto" w:fill="FFFFFF"/>
        </w:rPr>
        <w:t>Eliade, Mircea. </w:t>
      </w:r>
      <w:r w:rsidRPr="001453C9">
        <w:rPr>
          <w:i/>
          <w:iCs/>
          <w:color w:val="222222"/>
          <w:shd w:val="clear" w:color="auto" w:fill="FFFFFF"/>
        </w:rPr>
        <w:t>The sacred and the profane: The nature of religion</w:t>
      </w:r>
      <w:r w:rsidRPr="001453C9">
        <w:rPr>
          <w:color w:val="222222"/>
          <w:shd w:val="clear" w:color="auto" w:fill="FFFFFF"/>
        </w:rPr>
        <w:t>. Vol. 81. Houghton Mifflin Harcourt, 1959.</w:t>
      </w:r>
      <w:bookmarkStart w:id="0" w:name="_GoBack"/>
      <w:bookmarkEnd w:id="0"/>
    </w:p>
    <w:sectPr w:rsidR="00037DE2" w:rsidRPr="001453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9820F" w14:textId="77777777" w:rsidR="00D51A10" w:rsidRDefault="00D51A10">
      <w:pPr>
        <w:spacing w:line="240" w:lineRule="auto"/>
      </w:pPr>
      <w:r>
        <w:separator/>
      </w:r>
    </w:p>
  </w:endnote>
  <w:endnote w:type="continuationSeparator" w:id="0">
    <w:p w14:paraId="5442910D" w14:textId="77777777" w:rsidR="00D51A10" w:rsidRDefault="00D51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D75E1" w14:textId="77777777" w:rsidR="00D51A10" w:rsidRDefault="00D51A10">
      <w:pPr>
        <w:spacing w:line="240" w:lineRule="auto"/>
      </w:pPr>
      <w:r>
        <w:separator/>
      </w:r>
    </w:p>
  </w:footnote>
  <w:footnote w:type="continuationSeparator" w:id="0">
    <w:p w14:paraId="40D3BF2E" w14:textId="77777777" w:rsidR="00D51A10" w:rsidRDefault="00D51A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678704"/>
      <w:docPartObj>
        <w:docPartGallery w:val="Page Numbers (Top of Page)"/>
        <w:docPartUnique/>
      </w:docPartObj>
    </w:sdtPr>
    <w:sdtEndPr>
      <w:rPr>
        <w:noProof/>
      </w:rPr>
    </w:sdtEndPr>
    <w:sdtContent>
      <w:p w14:paraId="20843697" w14:textId="0CA76080" w:rsidR="00CD585E" w:rsidRDefault="0054240B">
        <w:pPr>
          <w:pStyle w:val="Header"/>
          <w:jc w:val="right"/>
        </w:pPr>
        <w:r>
          <w:t xml:space="preserve">Surname </w:t>
        </w:r>
        <w:r>
          <w:fldChar w:fldCharType="begin"/>
        </w:r>
        <w:r>
          <w:instrText xml:space="preserve"> PAGE   \* MERGEFORMAT </w:instrText>
        </w:r>
        <w:r>
          <w:fldChar w:fldCharType="separate"/>
        </w:r>
        <w:r w:rsidR="00106526">
          <w:rPr>
            <w:noProof/>
          </w:rPr>
          <w:t>4</w:t>
        </w:r>
        <w:r>
          <w:rPr>
            <w:noProof/>
          </w:rPr>
          <w:fldChar w:fldCharType="end"/>
        </w:r>
      </w:p>
    </w:sdtContent>
  </w:sdt>
  <w:p w14:paraId="69D6BD65" w14:textId="77777777" w:rsidR="00CD585E" w:rsidRDefault="00CD58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5E"/>
    <w:rsid w:val="00037DE2"/>
    <w:rsid w:val="00106526"/>
    <w:rsid w:val="00106C3F"/>
    <w:rsid w:val="001146A2"/>
    <w:rsid w:val="00120AA8"/>
    <w:rsid w:val="001453C9"/>
    <w:rsid w:val="00194F53"/>
    <w:rsid w:val="00277B9E"/>
    <w:rsid w:val="002F461F"/>
    <w:rsid w:val="0054240B"/>
    <w:rsid w:val="005F5BB2"/>
    <w:rsid w:val="005F74D7"/>
    <w:rsid w:val="00691A46"/>
    <w:rsid w:val="006A7649"/>
    <w:rsid w:val="006D3112"/>
    <w:rsid w:val="00731E19"/>
    <w:rsid w:val="00781748"/>
    <w:rsid w:val="00941F0F"/>
    <w:rsid w:val="009A1E98"/>
    <w:rsid w:val="009D26C2"/>
    <w:rsid w:val="00AF5639"/>
    <w:rsid w:val="00B72483"/>
    <w:rsid w:val="00C809FC"/>
    <w:rsid w:val="00CC727C"/>
    <w:rsid w:val="00CD585E"/>
    <w:rsid w:val="00D06D4E"/>
    <w:rsid w:val="00D51A10"/>
    <w:rsid w:val="00D6206D"/>
    <w:rsid w:val="00D82F4F"/>
    <w:rsid w:val="00E065BF"/>
    <w:rsid w:val="00E2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85E"/>
    <w:pPr>
      <w:tabs>
        <w:tab w:val="center" w:pos="4680"/>
        <w:tab w:val="right" w:pos="9360"/>
      </w:tabs>
      <w:spacing w:line="240" w:lineRule="auto"/>
    </w:pPr>
  </w:style>
  <w:style w:type="character" w:customStyle="1" w:styleId="HeaderChar">
    <w:name w:val="Header Char"/>
    <w:basedOn w:val="DefaultParagraphFont"/>
    <w:link w:val="Header"/>
    <w:uiPriority w:val="99"/>
    <w:rsid w:val="00CD585E"/>
  </w:style>
  <w:style w:type="paragraph" w:styleId="Footer">
    <w:name w:val="footer"/>
    <w:basedOn w:val="Normal"/>
    <w:link w:val="FooterChar"/>
    <w:uiPriority w:val="99"/>
    <w:unhideWhenUsed/>
    <w:rsid w:val="00CD585E"/>
    <w:pPr>
      <w:tabs>
        <w:tab w:val="center" w:pos="4680"/>
        <w:tab w:val="right" w:pos="9360"/>
      </w:tabs>
      <w:spacing w:line="240" w:lineRule="auto"/>
    </w:pPr>
  </w:style>
  <w:style w:type="character" w:customStyle="1" w:styleId="FooterChar">
    <w:name w:val="Footer Char"/>
    <w:basedOn w:val="DefaultParagraphFont"/>
    <w:link w:val="Footer"/>
    <w:uiPriority w:val="99"/>
    <w:rsid w:val="00CD5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85E"/>
    <w:pPr>
      <w:tabs>
        <w:tab w:val="center" w:pos="4680"/>
        <w:tab w:val="right" w:pos="9360"/>
      </w:tabs>
      <w:spacing w:line="240" w:lineRule="auto"/>
    </w:pPr>
  </w:style>
  <w:style w:type="character" w:customStyle="1" w:styleId="HeaderChar">
    <w:name w:val="Header Char"/>
    <w:basedOn w:val="DefaultParagraphFont"/>
    <w:link w:val="Header"/>
    <w:uiPriority w:val="99"/>
    <w:rsid w:val="00CD585E"/>
  </w:style>
  <w:style w:type="paragraph" w:styleId="Footer">
    <w:name w:val="footer"/>
    <w:basedOn w:val="Normal"/>
    <w:link w:val="FooterChar"/>
    <w:uiPriority w:val="99"/>
    <w:unhideWhenUsed/>
    <w:rsid w:val="00CD585E"/>
    <w:pPr>
      <w:tabs>
        <w:tab w:val="center" w:pos="4680"/>
        <w:tab w:val="right" w:pos="9360"/>
      </w:tabs>
      <w:spacing w:line="240" w:lineRule="auto"/>
    </w:pPr>
  </w:style>
  <w:style w:type="character" w:customStyle="1" w:styleId="FooterChar">
    <w:name w:val="Footer Char"/>
    <w:basedOn w:val="DefaultParagraphFont"/>
    <w:link w:val="Footer"/>
    <w:uiPriority w:val="99"/>
    <w:rsid w:val="00CD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2021-03-10T22:00:00Z</dcterms:created>
  <dcterms:modified xsi:type="dcterms:W3CDTF">2021-03-10T22:00:00Z</dcterms:modified>
</cp:coreProperties>
</file>